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7577">
      <w:pPr>
        <w:pStyle w:val="t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7577">
      <w:pPr>
        <w:pStyle w:val="t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7577">
      <w:pPr>
        <w:pStyle w:val="t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противодействию коррупции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7577">
      <w:pPr>
        <w:pStyle w:val="c"/>
        <w:spacing w:line="300" w:lineRule="auto"/>
        <w:divId w:val="380983202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31.03.2010 № 396, от 01.07.2010 № 821, от 04.11.2010 № 1336, от 12.09.2011 № 1192, от 04.01.2012 № 19, от 28.02.2012 №</w:t>
      </w:r>
      <w:r>
        <w:rPr>
          <w:rStyle w:val="markx"/>
          <w:sz w:val="27"/>
          <w:szCs w:val="27"/>
        </w:rPr>
        <w:t> 249, от 28.07.2012 № 1060, от 02.04.2013 № 309, от 14.02.2014 № 80, от 09.10.2017 № 472, от 13.05.2019 № 217, от 17.05.2021 № 285, от 25.01.2024 № 71)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создания системы противодействия коррупции в Российской Федерации и устранения причин, ее поро</w:t>
      </w:r>
      <w:r>
        <w:rPr>
          <w:color w:val="333333"/>
          <w:sz w:val="27"/>
          <w:szCs w:val="27"/>
        </w:rPr>
        <w:t>ждающих, постановляю: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Образовать Совет при Президенте Российской Федерации по противодействию коррупции (далее - Совет).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Совета является Президент Российской Федерации.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что: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основными задачами Совета являются: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подготовка </w:t>
      </w:r>
      <w:r>
        <w:rPr>
          <w:color w:val="333333"/>
          <w:sz w:val="27"/>
          <w:szCs w:val="27"/>
        </w:rPr>
        <w:t>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координация деятельности федеральных органов исполнительной власти, органов исполнительной власти субъектов Российс</w:t>
      </w:r>
      <w:r>
        <w:rPr>
          <w:color w:val="333333"/>
          <w:sz w:val="27"/>
          <w:szCs w:val="27"/>
        </w:rPr>
        <w:t>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контроль за реализацией мероприятий, предусмотренных Национальным планом противодействия коррупции;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</w:t>
      </w:r>
      <w:r>
        <w:rPr>
          <w:color w:val="333333"/>
          <w:sz w:val="27"/>
          <w:szCs w:val="27"/>
        </w:rPr>
        <w:t>ет для решения возложенных на него основных задач: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приглашает на свои заседан</w:t>
      </w:r>
      <w:r>
        <w:rPr>
          <w:color w:val="333333"/>
          <w:sz w:val="27"/>
          <w:szCs w:val="27"/>
        </w:rPr>
        <w:t>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Члены Совета принимают участие в его работе на общественных началах.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Заседание Совета ведет председат</w:t>
      </w:r>
      <w:r>
        <w:rPr>
          <w:color w:val="333333"/>
          <w:sz w:val="27"/>
          <w:szCs w:val="27"/>
        </w:rPr>
        <w:t>ель Совета.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Решения Совета оформляются протоколом.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sz w:val="27"/>
          <w:szCs w:val="27"/>
        </w:rPr>
        <w:t>(Пункт утратил силу - Указ Президента Российской Федерации от 28.07.2012 № 1060)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состав президиума Совета входят председатель президиума Совета, его заместитель, ответственный секретарь и ч</w:t>
      </w:r>
      <w:r>
        <w:rPr>
          <w:rStyle w:val="ed"/>
          <w:color w:val="333333"/>
          <w:sz w:val="27"/>
          <w:szCs w:val="27"/>
        </w:rPr>
        <w:t>лены президиума Совета.</w:t>
      </w:r>
      <w:r>
        <w:rPr>
          <w:rStyle w:val="mark"/>
          <w:sz w:val="27"/>
          <w:szCs w:val="27"/>
        </w:rPr>
        <w:t xml:space="preserve"> (Дополнение абзацем - Указ Президента Российской Федерации от 14.02.2014 № 80)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президиума Совета является Руководитель Администрации Президента Российской Федерации.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sz w:val="27"/>
          <w:szCs w:val="27"/>
        </w:rPr>
        <w:t>(Пункт утратил силу </w:t>
      </w:r>
      <w:r>
        <w:rPr>
          <w:rStyle w:val="mark"/>
          <w:sz w:val="27"/>
          <w:szCs w:val="27"/>
        </w:rPr>
        <w:t>- Указ Президента Российской Федерации от 28.07.2012 № 1060)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что: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президиум Совета: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формирует повестку дня заседаний Совета;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рассматривает вопросы, связанные с реализацией решений Совета;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создает рабочие группы (комиссии) по отдельным воп</w:t>
      </w:r>
      <w:r>
        <w:rPr>
          <w:color w:val="333333"/>
          <w:sz w:val="27"/>
          <w:szCs w:val="27"/>
        </w:rPr>
        <w:t>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рассматривает вопросы, касающиеся соблюдения ограничений и запретов, требов</w:t>
      </w:r>
      <w:r>
        <w:rPr>
          <w:rStyle w:val="edx"/>
          <w:color w:val="333333"/>
          <w:sz w:val="27"/>
          <w:szCs w:val="27"/>
        </w:rPr>
        <w:t xml:space="preserve">аний о предотвращении или об урегулировании конфликта интересов, исполнения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rStyle w:val="edx"/>
          <w:color w:val="333333"/>
          <w:sz w:val="27"/>
          <w:szCs w:val="27"/>
        </w:rPr>
        <w:t xml:space="preserve"> "О противодействии коррупции", другими федеральными законами в целях противодействия коррупции (далее</w:t>
      </w:r>
      <w:r>
        <w:rPr>
          <w:rStyle w:val="edx"/>
          <w:color w:val="333333"/>
          <w:sz w:val="27"/>
          <w:szCs w:val="27"/>
        </w:rPr>
        <w:t> 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Федерации, названные в подпункте "а" пункта 1 Положения о проверке достоверности и полно</w:t>
      </w:r>
      <w:r>
        <w:rPr>
          <w:rStyle w:val="edx"/>
          <w:color w:val="333333"/>
          <w:sz w:val="27"/>
          <w:szCs w:val="27"/>
        </w:rPr>
        <w:t>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</w:t>
      </w:r>
      <w:r>
        <w:rPr>
          <w:rStyle w:val="edx"/>
          <w:color w:val="333333"/>
          <w:sz w:val="27"/>
          <w:szCs w:val="27"/>
        </w:rPr>
        <w:t xml:space="preserve"> Российской Федерации,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1066</w:t>
      </w:r>
      <w:r>
        <w:rPr>
          <w:rStyle w:val="edx"/>
          <w:color w:val="333333"/>
          <w:sz w:val="27"/>
          <w:szCs w:val="27"/>
        </w:rPr>
        <w:t>,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</w:t>
      </w:r>
      <w:r>
        <w:rPr>
          <w:rStyle w:val="edx"/>
          <w:color w:val="333333"/>
          <w:sz w:val="27"/>
          <w:szCs w:val="27"/>
        </w:rPr>
        <w:t>тельством Российской Федерации,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</w:t>
      </w:r>
      <w:r>
        <w:rPr>
          <w:rStyle w:val="edx"/>
          <w:color w:val="333333"/>
          <w:sz w:val="27"/>
          <w:szCs w:val="27"/>
        </w:rPr>
        <w:t>тельной комиссии Российской Федерации и аппарата Счетной палаты Российской Федерации;</w:t>
      </w:r>
      <w:r>
        <w:rPr>
          <w:rStyle w:val="mark"/>
          <w:sz w:val="27"/>
          <w:szCs w:val="27"/>
        </w:rPr>
        <w:t> (Дополнение абзацем - Указ Президента Российской Федерации от 01.07.2010 № 821)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по решению Президент</w:t>
      </w:r>
      <w:r>
        <w:rPr>
          <w:rStyle w:val="edx"/>
          <w:color w:val="333333"/>
          <w:sz w:val="27"/>
          <w:szCs w:val="27"/>
        </w:rPr>
        <w:t>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и (или) требований об урегулировании конфликта интересов лицами, замещающими</w:t>
      </w:r>
      <w:r>
        <w:rPr>
          <w:rStyle w:val="edx"/>
          <w:color w:val="333333"/>
          <w:sz w:val="27"/>
          <w:szCs w:val="27"/>
        </w:rPr>
        <w:t xml:space="preserve">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характера;</w:t>
      </w:r>
      <w:r>
        <w:rPr>
          <w:rStyle w:val="mark"/>
          <w:sz w:val="27"/>
          <w:szCs w:val="27"/>
        </w:rPr>
        <w:t> (Дополнение абзацем - Указ Президента Российской Федерации от 02.04.2013 № 309)</w:t>
      </w:r>
      <w:r>
        <w:rPr>
          <w:rStyle w:val="markx"/>
          <w:sz w:val="27"/>
          <w:szCs w:val="27"/>
        </w:rPr>
        <w:t> (В ре</w:t>
      </w:r>
      <w:r>
        <w:rPr>
          <w:rStyle w:val="markx"/>
          <w:sz w:val="27"/>
          <w:szCs w:val="27"/>
        </w:rPr>
        <w:t>дакции Указа Президента Российской Федерации от 25.01.2024 № 71)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рассматривает заявления лиц, замещающих должности атаманов Всероссийского казачьего общества или войскового казачьего общества, внесенных в государственный реестр казачьих обществ в Российско</w:t>
      </w:r>
      <w:r>
        <w:rPr>
          <w:rStyle w:val="edx"/>
          <w:color w:val="333333"/>
          <w:sz w:val="27"/>
          <w:szCs w:val="27"/>
        </w:rPr>
        <w:t>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таких лиц о возникновении не зависящих от них обстоя</w:t>
      </w:r>
      <w:r>
        <w:rPr>
          <w:rStyle w:val="edx"/>
          <w:color w:val="333333"/>
          <w:sz w:val="27"/>
          <w:szCs w:val="27"/>
        </w:rPr>
        <w:t>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  <w:r>
        <w:rPr>
          <w:rStyle w:val="mark"/>
          <w:sz w:val="27"/>
          <w:szCs w:val="27"/>
        </w:rPr>
        <w:t> (Дополнение абзацем - Указ Президента Российской Федерации от 09.10.2017 № 472)</w:t>
      </w:r>
      <w:r>
        <w:rPr>
          <w:rStyle w:val="markx"/>
          <w:sz w:val="27"/>
          <w:szCs w:val="27"/>
        </w:rPr>
        <w:t> (В редакции Указа Президента Росси</w:t>
      </w:r>
      <w:r>
        <w:rPr>
          <w:rStyle w:val="markx"/>
          <w:sz w:val="27"/>
          <w:szCs w:val="27"/>
        </w:rPr>
        <w:t>йской Федерации от 25.01.2024 № 71)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</w:t>
      </w:r>
      <w:r>
        <w:rPr>
          <w:rStyle w:val="edx"/>
          <w:color w:val="333333"/>
          <w:sz w:val="27"/>
          <w:szCs w:val="27"/>
        </w:rPr>
        <w:t>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</w:t>
      </w:r>
      <w:r>
        <w:rPr>
          <w:rStyle w:val="edx"/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(Дополнение абзацем - Указ Президента Российской Федерации от 13.05.2019 № 217)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заседание президиума Совета ведет председатель президиума Совета либо заместитель председателя презид</w:t>
      </w:r>
      <w:r>
        <w:rPr>
          <w:rStyle w:val="ed"/>
          <w:color w:val="333333"/>
          <w:sz w:val="27"/>
          <w:szCs w:val="27"/>
        </w:rPr>
        <w:t>иума Совета;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14.02.2014 № 80)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для реализации решений президиума Совета могут даваться поручения Президента Российской Федерации;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решения президиума Совета оформляются протоколами.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Установить, чт</w:t>
      </w:r>
      <w:r>
        <w:rPr>
          <w:color w:val="333333"/>
          <w:sz w:val="27"/>
          <w:szCs w:val="27"/>
        </w:rPr>
        <w:t>о председатель президиума Совета: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формирует повестку дня заседаний президиума Совета;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организует обеспечение деятельнос</w:t>
      </w:r>
      <w:r>
        <w:rPr>
          <w:color w:val="333333"/>
          <w:sz w:val="27"/>
          <w:szCs w:val="27"/>
        </w:rPr>
        <w:t>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докладывает С</w:t>
      </w:r>
      <w:r>
        <w:rPr>
          <w:color w:val="333333"/>
          <w:sz w:val="27"/>
          <w:szCs w:val="27"/>
        </w:rPr>
        <w:t>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Председателю президиума Совета в месячный срок представить проект Национального плана противодейств</w:t>
      </w:r>
      <w:r>
        <w:rPr>
          <w:color w:val="333333"/>
          <w:sz w:val="27"/>
          <w:szCs w:val="27"/>
        </w:rPr>
        <w:t>ия коррупции.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утратившими силу: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3 февраля 2007 г. № 129</w:t>
      </w:r>
      <w:r>
        <w:rPr>
          <w:color w:val="333333"/>
          <w:sz w:val="27"/>
          <w:szCs w:val="27"/>
        </w:rPr>
        <w:t xml:space="preserve"> "Об образовании межведомственной рабочей группы для подготовки предложений по реализации в законодательстве Российской Федерации положений Конвенци</w:t>
      </w:r>
      <w:r>
        <w:rPr>
          <w:color w:val="333333"/>
          <w:sz w:val="27"/>
          <w:szCs w:val="27"/>
        </w:rPr>
        <w:t>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6, ст. 731);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 Президента Российск</w:t>
      </w:r>
      <w:r>
        <w:rPr>
          <w:color w:val="333333"/>
          <w:sz w:val="27"/>
          <w:szCs w:val="27"/>
        </w:rPr>
        <w:t xml:space="preserve">ой Федерации </w:t>
      </w:r>
      <w:r>
        <w:rPr>
          <w:rStyle w:val="cmd"/>
          <w:color w:val="333333"/>
          <w:sz w:val="27"/>
          <w:szCs w:val="27"/>
        </w:rPr>
        <w:t>от 11 августа 2007 г. № 1068</w:t>
      </w:r>
      <w:r>
        <w:rPr>
          <w:color w:val="333333"/>
          <w:sz w:val="27"/>
          <w:szCs w:val="27"/>
        </w:rPr>
        <w:t xml:space="preserve"> "О 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</w:t>
      </w:r>
      <w:r>
        <w:rPr>
          <w:color w:val="333333"/>
          <w:sz w:val="27"/>
          <w:szCs w:val="27"/>
        </w:rPr>
        <w:t>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34, ст. 4210).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Настоящий Указ вступает в силу со дня его подписания.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7577">
      <w:pPr>
        <w:pStyle w:val="i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</w:t>
      </w:r>
      <w:r>
        <w:rPr>
          <w:color w:val="333333"/>
          <w:sz w:val="27"/>
          <w:szCs w:val="27"/>
        </w:rPr>
        <w:t>оссийской Федерации                               Д.Медведев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7577">
      <w:pPr>
        <w:pStyle w:val="i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  <w:r>
        <w:rPr>
          <w:color w:val="333333"/>
          <w:sz w:val="27"/>
          <w:szCs w:val="27"/>
        </w:rPr>
        <w:br/>
        <w:t>19 мая 2008 года</w:t>
      </w:r>
      <w:r>
        <w:rPr>
          <w:color w:val="333333"/>
          <w:sz w:val="27"/>
          <w:szCs w:val="27"/>
        </w:rPr>
        <w:br/>
        <w:t>№ 815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7577">
      <w:pPr>
        <w:pStyle w:val="s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 № 815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7577">
      <w:pPr>
        <w:pStyle w:val="t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Совета при Президенте Российской Федерации</w:t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t>по противодействию коррупции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(Состав утратил силу - Указ Президента Российской Федерации от 28.07.2012 № 1060)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7577">
      <w:pPr>
        <w:pStyle w:val="s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 № 815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7577">
      <w:pPr>
        <w:pStyle w:val="t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президиума Совета при Президенте Российской Федерации</w:t>
      </w:r>
      <w:r>
        <w:rPr>
          <w:color w:val="333333"/>
          <w:sz w:val="27"/>
          <w:szCs w:val="27"/>
        </w:rPr>
        <w:br/>
        <w:t> п</w:t>
      </w:r>
      <w:r>
        <w:rPr>
          <w:color w:val="333333"/>
          <w:sz w:val="27"/>
          <w:szCs w:val="27"/>
        </w:rPr>
        <w:t>о противодействию коррупции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(Состав утратил силу - Указ Президента Российской Федерации от 28.07.2012 № 1060)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47577">
      <w:pPr>
        <w:pStyle w:val="a3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47577" w:rsidRDefault="00F47577">
      <w:pPr>
        <w:pStyle w:val="c"/>
        <w:spacing w:line="300" w:lineRule="auto"/>
        <w:divId w:val="3809832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sectPr w:rsidR="00F4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08"/>
  <w:noPunctuationKerning/>
  <w:characterSpacingControl w:val="doNotCompress"/>
  <w:compat/>
  <w:rsids>
    <w:rsidRoot w:val="006979B6"/>
    <w:rsid w:val="006979B6"/>
    <w:rsid w:val="00F4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83202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1386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Novouralsk</dc:creator>
  <cp:lastModifiedBy>Novouralsk</cp:lastModifiedBy>
  <cp:revision>2</cp:revision>
  <dcterms:created xsi:type="dcterms:W3CDTF">2024-06-03T09:57:00Z</dcterms:created>
  <dcterms:modified xsi:type="dcterms:W3CDTF">2024-06-03T09:57:00Z</dcterms:modified>
</cp:coreProperties>
</file>